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4E66C52D" w:rsidR="00E309C3" w:rsidRPr="00F43D84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DA1D0E" w:rsidRPr="00F43D84">
        <w:rPr>
          <w:rFonts w:asciiTheme="minorHAnsi" w:hAnsiTheme="minorHAnsi"/>
          <w:b/>
          <w:sz w:val="32"/>
          <w:szCs w:val="32"/>
          <w:u w:val="single"/>
        </w:rPr>
        <w:t>1</w:t>
      </w:r>
      <w:r w:rsidR="002B38BF">
        <w:rPr>
          <w:rFonts w:asciiTheme="minorHAnsi" w:hAnsiTheme="minorHAnsi"/>
          <w:b/>
          <w:sz w:val="32"/>
          <w:szCs w:val="32"/>
          <w:u w:val="single"/>
        </w:rPr>
        <w:t>4</w:t>
      </w: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454D9A" w:rsidRPr="00F43D84">
        <w:rPr>
          <w:rFonts w:asciiTheme="minorHAnsi" w:hAnsiTheme="minorHAnsi"/>
          <w:b/>
          <w:sz w:val="32"/>
          <w:szCs w:val="32"/>
          <w:u w:val="single"/>
        </w:rPr>
        <w:t xml:space="preserve">checklist </w:t>
      </w:r>
      <w:r w:rsidR="002F3F96" w:rsidRPr="00F43D84">
        <w:rPr>
          <w:rFonts w:asciiTheme="minorHAnsi" w:hAnsiTheme="minorHAnsi"/>
          <w:b/>
          <w:sz w:val="32"/>
          <w:szCs w:val="32"/>
          <w:u w:val="single"/>
        </w:rPr>
        <w:t xml:space="preserve">on </w:t>
      </w:r>
      <w:r w:rsidR="002B38BF">
        <w:rPr>
          <w:rFonts w:asciiTheme="minorHAnsi" w:hAnsiTheme="minorHAnsi"/>
          <w:b/>
          <w:sz w:val="32"/>
          <w:szCs w:val="32"/>
          <w:u w:val="single"/>
        </w:rPr>
        <w:t>compliance with visibility rules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807"/>
        <w:gridCol w:w="9072"/>
      </w:tblGrid>
      <w:tr w:rsidR="002F5075" w14:paraId="070B67E4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B01833">
        <w:tc>
          <w:tcPr>
            <w:tcW w:w="5807" w:type="dxa"/>
            <w:shd w:val="clear" w:color="auto" w:fill="FFF2CC" w:themeFill="accent4" w:themeFillTint="33"/>
          </w:tcPr>
          <w:p w14:paraId="0D0C04DB" w14:textId="5EE1D5EE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beneficiary </w:t>
            </w:r>
            <w:r w:rsidR="00B01833">
              <w:rPr>
                <w:lang w:val="en-GB"/>
              </w:rPr>
              <w:t>managing</w:t>
            </w:r>
            <w:r>
              <w:rPr>
                <w:lang w:val="en-GB"/>
              </w:rPr>
              <w:t xml:space="preserve"> the </w:t>
            </w:r>
            <w:r w:rsidR="00B01833">
              <w:rPr>
                <w:lang w:val="en-GB"/>
              </w:rPr>
              <w:t>sub-grant scheme</w:t>
            </w:r>
          </w:p>
        </w:tc>
        <w:tc>
          <w:tcPr>
            <w:tcW w:w="9072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459D31EF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586698">
              <w:rPr>
                <w:sz w:val="20"/>
                <w:szCs w:val="22"/>
                <w:lang w:val="en-GB"/>
              </w:rPr>
              <w:t xml:space="preserve">project </w:t>
            </w:r>
            <w:r w:rsidR="002B38BF">
              <w:rPr>
                <w:sz w:val="20"/>
                <w:szCs w:val="22"/>
                <w:lang w:val="en-GB"/>
              </w:rPr>
              <w:t>beneficiary</w:t>
            </w:r>
            <w:r w:rsidRPr="00B147CF">
              <w:rPr>
                <w:sz w:val="20"/>
                <w:szCs w:val="22"/>
                <w:lang w:val="en-GB"/>
              </w:rPr>
              <w:t>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7C254521" w:rsidR="002F3F96" w:rsidRPr="002F3F96" w:rsidRDefault="002B38BF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Include the ENI CBC and programme visibility requirements in the sub-grant contract?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7DCF2DDB" w:rsidR="002F3F96" w:rsidRPr="002F3F96" w:rsidRDefault="002B38BF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Inform the sub-grantees of the visibility requirements in the implementation manual, info sessions or any other appropriate means?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6C842080" w:rsidR="002F3F96" w:rsidRPr="002F3F96" w:rsidRDefault="002B38BF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Check the compliance of visibility requirements as part of the administrative checks?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B38BF" w14:paraId="2655AD42" w14:textId="77777777" w:rsidTr="002B3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  <w:vAlign w:val="center"/>
          </w:tcPr>
          <w:p w14:paraId="6F54E157" w14:textId="218A9D7E" w:rsidR="002B38BF" w:rsidRPr="00711396" w:rsidRDefault="002B38BF" w:rsidP="002B38BF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Do the sub-grantees respect the requirements of the </w:t>
            </w:r>
            <w:hyperlink r:id="rId7" w:history="1">
              <w:r w:rsidRPr="002B38BF">
                <w:rPr>
                  <w:rStyle w:val="Enlla"/>
                  <w:b w:val="0"/>
                  <w:bCs w:val="0"/>
                  <w:sz w:val="20"/>
                  <w:szCs w:val="22"/>
                  <w:lang w:val="en-GB"/>
                </w:rPr>
                <w:t>Commission guidance</w:t>
              </w:r>
            </w:hyperlink>
            <w:r>
              <w:rPr>
                <w:sz w:val="20"/>
                <w:szCs w:val="22"/>
                <w:lang w:val="en-GB"/>
              </w:rPr>
              <w:t xml:space="preserve"> mentioned in article 79.3 of the ENI CBC Implementing Rules?</w:t>
            </w:r>
            <w:r>
              <w:rPr>
                <w:rStyle w:val="Refernciadenotaapeudepgina"/>
                <w:sz w:val="20"/>
                <w:szCs w:val="22"/>
                <w:lang w:val="en-GB"/>
              </w:rPr>
              <w:footnoteReference w:id="1"/>
            </w:r>
          </w:p>
        </w:tc>
      </w:tr>
      <w:tr w:rsidR="002F3F96" w14:paraId="61DB548A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97AC78" w14:textId="77777777" w:rsidR="002F3F96" w:rsidRPr="002B38BF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776F339A" w14:textId="5F70E5CD" w:rsidR="002F3F96" w:rsidRPr="002F3F96" w:rsidRDefault="002B38BF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Do they use the common branding </w:t>
            </w:r>
            <w:r w:rsidR="00B01833">
              <w:rPr>
                <w:sz w:val="20"/>
                <w:szCs w:val="22"/>
                <w:lang w:val="en-GB"/>
              </w:rPr>
              <w:t xml:space="preserve">(EU flag, programme logo, etc.) </w:t>
            </w:r>
            <w:r>
              <w:rPr>
                <w:sz w:val="20"/>
                <w:szCs w:val="22"/>
                <w:lang w:val="en-GB"/>
              </w:rPr>
              <w:t>in public web-sites, social media, documents, audi</w:t>
            </w:r>
            <w:r w:rsidR="00B01833">
              <w:rPr>
                <w:sz w:val="20"/>
                <w:szCs w:val="22"/>
                <w:lang w:val="en-GB"/>
              </w:rPr>
              <w:t>o</w:t>
            </w:r>
            <w:r>
              <w:rPr>
                <w:sz w:val="20"/>
                <w:szCs w:val="22"/>
                <w:lang w:val="en-GB"/>
              </w:rPr>
              <w:t xml:space="preserve">-visual productions and </w:t>
            </w:r>
            <w:r w:rsidR="00B01833">
              <w:rPr>
                <w:sz w:val="20"/>
                <w:szCs w:val="22"/>
                <w:lang w:val="en-GB"/>
              </w:rPr>
              <w:t>promotional material?</w:t>
            </w:r>
          </w:p>
        </w:tc>
        <w:tc>
          <w:tcPr>
            <w:tcW w:w="1257" w:type="dxa"/>
            <w:vAlign w:val="center"/>
          </w:tcPr>
          <w:p w14:paraId="001B86EC" w14:textId="03C0EA8C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408D4E0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853038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20104A86" w:rsidR="002F3F96" w:rsidRPr="002F3F96" w:rsidRDefault="00B01833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 they use the disclaimer in all publications (either electronic or on paper)</w:t>
            </w:r>
          </w:p>
        </w:tc>
        <w:tc>
          <w:tcPr>
            <w:tcW w:w="1257" w:type="dxa"/>
            <w:vAlign w:val="center"/>
          </w:tcPr>
          <w:p w14:paraId="2056C7A7" w14:textId="1FAFC01A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B01833" w14:paraId="7FED3FE3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475E7F" w14:textId="77777777" w:rsidR="00B01833" w:rsidRPr="00F74757" w:rsidRDefault="00B01833" w:rsidP="00B01833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6A19E80" w14:textId="3BD8620C" w:rsidR="00B01833" w:rsidRPr="002F3F96" w:rsidRDefault="00B01833" w:rsidP="00B0183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Do they use the common branding in </w:t>
            </w:r>
            <w:r>
              <w:rPr>
                <w:sz w:val="20"/>
                <w:szCs w:val="22"/>
                <w:lang w:val="en-GB"/>
              </w:rPr>
              <w:t xml:space="preserve">trainings, </w:t>
            </w:r>
            <w:r>
              <w:rPr>
                <w:sz w:val="20"/>
                <w:szCs w:val="22"/>
                <w:lang w:val="en-GB"/>
              </w:rPr>
              <w:t>public events and meetings</w:t>
            </w:r>
            <w:r>
              <w:rPr>
                <w:sz w:val="20"/>
                <w:szCs w:val="22"/>
                <w:lang w:val="en-GB"/>
              </w:rPr>
              <w:t xml:space="preserve"> (use of EU flag, common branding in roll-ups and materials, etc.)</w:t>
            </w:r>
            <w:r>
              <w:rPr>
                <w:sz w:val="20"/>
                <w:szCs w:val="22"/>
                <w:lang w:val="en-GB"/>
              </w:rPr>
              <w:t>?</w:t>
            </w:r>
          </w:p>
        </w:tc>
        <w:tc>
          <w:tcPr>
            <w:tcW w:w="1257" w:type="dxa"/>
            <w:vAlign w:val="center"/>
          </w:tcPr>
          <w:p w14:paraId="614A83B1" w14:textId="4A25F4A7" w:rsidR="00B01833" w:rsidRDefault="00B01833" w:rsidP="00B01833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7FA518" w14:textId="77777777" w:rsidR="00B01833" w:rsidRPr="00711396" w:rsidRDefault="00B01833" w:rsidP="00B0183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B01833" w14:paraId="75AF0DF1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81269E" w14:textId="77777777" w:rsidR="00B01833" w:rsidRPr="00312679" w:rsidRDefault="00B01833" w:rsidP="00B01833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A1CD604" w14:textId="77AF3453" w:rsidR="00B01833" w:rsidRPr="002F3F96" w:rsidRDefault="00B01833" w:rsidP="00B0183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 they mention the programme EU-funding in all press releases and conferences?</w:t>
            </w:r>
          </w:p>
        </w:tc>
        <w:tc>
          <w:tcPr>
            <w:tcW w:w="1257" w:type="dxa"/>
            <w:vAlign w:val="center"/>
          </w:tcPr>
          <w:p w14:paraId="7F4B2E11" w14:textId="6271C59C" w:rsidR="00B01833" w:rsidRPr="00711396" w:rsidRDefault="00B01833" w:rsidP="00B01833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82A3139" w14:textId="77777777" w:rsidR="00B01833" w:rsidRPr="00711396" w:rsidRDefault="00B01833" w:rsidP="00B01833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B01833" w14:paraId="451C07F9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DE510E" w14:textId="77777777" w:rsidR="00B01833" w:rsidRPr="00312679" w:rsidRDefault="00B01833" w:rsidP="00B01833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D66B194" w14:textId="56CFB75A" w:rsidR="00B01833" w:rsidRPr="002F3F96" w:rsidRDefault="00B01833" w:rsidP="00B0183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 they use the common branding in all equipment purchased?</w:t>
            </w:r>
          </w:p>
        </w:tc>
        <w:tc>
          <w:tcPr>
            <w:tcW w:w="1257" w:type="dxa"/>
            <w:vAlign w:val="center"/>
          </w:tcPr>
          <w:p w14:paraId="77B75B45" w14:textId="1E847CED" w:rsidR="00B01833" w:rsidRPr="00711396" w:rsidRDefault="00B01833" w:rsidP="00B01833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C26BC8C" w14:textId="77777777" w:rsidR="00B01833" w:rsidRPr="00711396" w:rsidRDefault="00B01833" w:rsidP="00B0183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B01833" w14:paraId="62C7986E" w14:textId="77777777" w:rsidTr="00B01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  <w:vAlign w:val="center"/>
          </w:tcPr>
          <w:p w14:paraId="6FCE9218" w14:textId="0B3ABC9F" w:rsidR="00B01833" w:rsidRPr="00711396" w:rsidRDefault="00B01833" w:rsidP="00B01833">
            <w:pPr>
              <w:spacing w:after="4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Do the sub-grantees respect the </w:t>
            </w:r>
            <w:r>
              <w:rPr>
                <w:sz w:val="20"/>
                <w:szCs w:val="22"/>
                <w:lang w:val="en-GB"/>
              </w:rPr>
              <w:t xml:space="preserve">specific programme </w:t>
            </w:r>
            <w:r>
              <w:rPr>
                <w:sz w:val="20"/>
                <w:szCs w:val="22"/>
                <w:lang w:val="en-GB"/>
              </w:rPr>
              <w:t>requirements o</w:t>
            </w:r>
            <w:r>
              <w:rPr>
                <w:sz w:val="20"/>
                <w:szCs w:val="22"/>
                <w:lang w:val="en-GB"/>
              </w:rPr>
              <w:t>n visibility, as stated in the grant contract and programme visibility manual?</w:t>
            </w:r>
          </w:p>
        </w:tc>
      </w:tr>
      <w:tr w:rsidR="00B01833" w14:paraId="2B7DD6DF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6D9597" w14:textId="77777777" w:rsidR="00B01833" w:rsidRPr="00312679" w:rsidRDefault="00B01833" w:rsidP="00B01833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B109613" w14:textId="60C91E89" w:rsidR="00B01833" w:rsidRDefault="00B01833" w:rsidP="00B0183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&lt;</w:t>
            </w:r>
            <w:r w:rsidRPr="00B01833">
              <w:rPr>
                <w:sz w:val="20"/>
                <w:szCs w:val="22"/>
                <w:highlight w:val="yellow"/>
                <w:lang w:val="en-GB"/>
              </w:rPr>
              <w:t>insert specific programme requirement</w:t>
            </w:r>
            <w:r>
              <w:rPr>
                <w:sz w:val="20"/>
                <w:szCs w:val="22"/>
                <w:lang w:val="en-GB"/>
              </w:rPr>
              <w:t xml:space="preserve">s&gt; </w:t>
            </w:r>
            <w:r w:rsidRPr="00B01833">
              <w:rPr>
                <w:sz w:val="20"/>
                <w:szCs w:val="22"/>
                <w:highlight w:val="yellow"/>
                <w:lang w:val="en-GB"/>
              </w:rPr>
              <w:t>Add as many rows as necessary</w:t>
            </w:r>
          </w:p>
        </w:tc>
        <w:tc>
          <w:tcPr>
            <w:tcW w:w="1257" w:type="dxa"/>
            <w:vAlign w:val="center"/>
          </w:tcPr>
          <w:p w14:paraId="065A370A" w14:textId="77777777" w:rsidR="00B01833" w:rsidRPr="00711396" w:rsidRDefault="00B01833" w:rsidP="00B01833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DFE2FD5" w14:textId="77777777" w:rsidR="00B01833" w:rsidRPr="00711396" w:rsidRDefault="00B01833" w:rsidP="00B01833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B01833">
      <w:pPr>
        <w:spacing w:before="0"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DB0BFD">
      <w:pgSz w:w="16838" w:h="11906" w:orient="landscape"/>
      <w:pgMar w:top="1077" w:right="873" w:bottom="567" w:left="87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  <w:footnote w:id="1">
    <w:p w14:paraId="5B270BEB" w14:textId="41074809" w:rsidR="002B38BF" w:rsidRPr="002B38BF" w:rsidRDefault="002B38BF">
      <w:pPr>
        <w:pStyle w:val="Textdenotaapeudepgina"/>
        <w:rPr>
          <w:lang w:val="ca-ES"/>
        </w:rPr>
      </w:pPr>
      <w:r>
        <w:rPr>
          <w:rStyle w:val="Refernciadenotaapeudepgina"/>
        </w:rPr>
        <w:footnoteRef/>
      </w:r>
      <w:r>
        <w:t xml:space="preserve"> </w:t>
      </w:r>
      <w:r w:rsidRPr="002B38BF">
        <w:rPr>
          <w:rFonts w:ascii="Century Gothic" w:hAnsi="Century Gothic"/>
          <w:sz w:val="16"/>
          <w:szCs w:val="16"/>
          <w:lang w:val="en-GB"/>
        </w:rPr>
        <w:t>These checks may be</w:t>
      </w:r>
      <w:r>
        <w:rPr>
          <w:rFonts w:ascii="Century Gothic" w:hAnsi="Century Gothic"/>
          <w:sz w:val="16"/>
          <w:szCs w:val="16"/>
          <w:lang w:val="en-GB"/>
        </w:rPr>
        <w:t xml:space="preserve"> carried out on a sample basis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1061"/>
    <w:rsid w:val="0003299C"/>
    <w:rsid w:val="000B025C"/>
    <w:rsid w:val="000B221B"/>
    <w:rsid w:val="000E1B0A"/>
    <w:rsid w:val="001D2D96"/>
    <w:rsid w:val="00231F87"/>
    <w:rsid w:val="002B38BF"/>
    <w:rsid w:val="002F3F96"/>
    <w:rsid w:val="002F5075"/>
    <w:rsid w:val="00312679"/>
    <w:rsid w:val="003D7758"/>
    <w:rsid w:val="00454D9A"/>
    <w:rsid w:val="004557B6"/>
    <w:rsid w:val="004D5D1F"/>
    <w:rsid w:val="00504B2B"/>
    <w:rsid w:val="00586698"/>
    <w:rsid w:val="007055BB"/>
    <w:rsid w:val="00711396"/>
    <w:rsid w:val="00770A8C"/>
    <w:rsid w:val="007872E2"/>
    <w:rsid w:val="00787C62"/>
    <w:rsid w:val="007D1CE6"/>
    <w:rsid w:val="0084031D"/>
    <w:rsid w:val="008705BA"/>
    <w:rsid w:val="008A2320"/>
    <w:rsid w:val="008B40D4"/>
    <w:rsid w:val="00997487"/>
    <w:rsid w:val="009B2CAE"/>
    <w:rsid w:val="00A13730"/>
    <w:rsid w:val="00A45392"/>
    <w:rsid w:val="00B01833"/>
    <w:rsid w:val="00B147CF"/>
    <w:rsid w:val="00B478F2"/>
    <w:rsid w:val="00C213C2"/>
    <w:rsid w:val="00CF505B"/>
    <w:rsid w:val="00DA1D0E"/>
    <w:rsid w:val="00DA779E"/>
    <w:rsid w:val="00DB0BFD"/>
    <w:rsid w:val="00E309C3"/>
    <w:rsid w:val="00EC5BC4"/>
    <w:rsid w:val="00F43D84"/>
    <w:rsid w:val="00F7475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  <w:style w:type="character" w:styleId="Enlla">
    <w:name w:val="Hyperlink"/>
    <w:basedOn w:val="Lletraperdefectedelpargraf"/>
    <w:uiPriority w:val="99"/>
    <w:unhideWhenUsed/>
    <w:rsid w:val="002B38B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B38BF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Lletraperdefectedelpargraf"/>
    <w:link w:val="Capalera"/>
    <w:uiPriority w:val="99"/>
    <w:rsid w:val="00DB0BFD"/>
    <w:rPr>
      <w:rFonts w:ascii="Century Gothic" w:hAnsi="Century Gothic"/>
      <w:szCs w:val="24"/>
      <w:lang w:val="en-US"/>
    </w:rPr>
  </w:style>
  <w:style w:type="paragraph" w:styleId="Peu">
    <w:name w:val="footer"/>
    <w:basedOn w:val="Normal"/>
    <w:link w:val="PeuCar"/>
    <w:uiPriority w:val="99"/>
    <w:unhideWhenUsed/>
    <w:rsid w:val="00DB0BFD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Lletraperdefectedelpargraf"/>
    <w:link w:val="Peu"/>
    <w:uiPriority w:val="99"/>
    <w:rsid w:val="00DB0BFD"/>
    <w:rPr>
      <w:rFonts w:ascii="Century Gothic" w:hAnsi="Century Gothic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ternational-partnerships/comm-visibility-requirements_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4E19-7A83-41E7-AA53-88865848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4</cp:revision>
  <dcterms:created xsi:type="dcterms:W3CDTF">2020-04-30T14:54:00Z</dcterms:created>
  <dcterms:modified xsi:type="dcterms:W3CDTF">2020-04-30T15:16:00Z</dcterms:modified>
</cp:coreProperties>
</file>